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F" w:rsidRPr="002A2B09" w:rsidRDefault="00092C5F" w:rsidP="00092C5F">
      <w:pPr>
        <w:widowControl/>
        <w:autoSpaceDE/>
        <w:autoSpaceDN/>
        <w:adjustRightInd/>
        <w:jc w:val="center"/>
        <w:rPr>
          <w:lang w:val="ru-RU" w:eastAsia="ru-RU"/>
        </w:rPr>
      </w:pPr>
      <w:r w:rsidRPr="002A2B09">
        <w:rPr>
          <w:lang w:val="ru-RU" w:eastAsia="ru-RU"/>
        </w:rPr>
        <w:t xml:space="preserve">                                               </w:t>
      </w:r>
      <w:r w:rsidRPr="00C009A6">
        <w:rPr>
          <w:lang w:val="ru-RU" w:eastAsia="ru-RU"/>
        </w:rPr>
        <w:t>Приложение</w:t>
      </w:r>
    </w:p>
    <w:p w:rsidR="00092C5F" w:rsidRPr="00C009A6" w:rsidRDefault="00092C5F" w:rsidP="00092C5F">
      <w:pPr>
        <w:widowControl/>
        <w:autoSpaceDE/>
        <w:autoSpaceDN/>
        <w:adjustRightInd/>
        <w:jc w:val="right"/>
        <w:rPr>
          <w:lang w:val="ro-RO" w:eastAsia="ru-RU"/>
        </w:rPr>
      </w:pPr>
      <w:r w:rsidRPr="00C009A6">
        <w:rPr>
          <w:lang w:val="ro-RO" w:eastAsia="ru-RU"/>
        </w:rPr>
        <w:t xml:space="preserve"> </w:t>
      </w:r>
      <w:r w:rsidRPr="00C009A6">
        <w:rPr>
          <w:lang w:val="ru-RU" w:eastAsia="ru-RU"/>
        </w:rPr>
        <w:t>к Приказу Таможенной службы РМ</w:t>
      </w:r>
      <w:r w:rsidRPr="00C009A6">
        <w:rPr>
          <w:lang w:val="ro-RO" w:eastAsia="ru-RU"/>
        </w:rPr>
        <w:t xml:space="preserve"> </w:t>
      </w:r>
    </w:p>
    <w:p w:rsidR="00092C5F" w:rsidRPr="00C009A6" w:rsidRDefault="002A2B09" w:rsidP="002A2B09">
      <w:pPr>
        <w:jc w:val="center"/>
        <w:rPr>
          <w:b/>
          <w:lang w:val="ru-RU"/>
        </w:rPr>
      </w:pPr>
      <w:r>
        <w:rPr>
          <w:lang w:val="ro-RO"/>
        </w:rPr>
        <w:t xml:space="preserve">                                                                         </w:t>
      </w:r>
      <w:r w:rsidR="00092C5F" w:rsidRPr="00C009A6">
        <w:rPr>
          <w:lang w:val="ru-RU"/>
        </w:rPr>
        <w:t>№</w:t>
      </w:r>
      <w:r w:rsidR="00092C5F" w:rsidRPr="00C009A6">
        <w:rPr>
          <w:u w:val="single"/>
          <w:lang w:val="ro-MO"/>
        </w:rPr>
        <w:t xml:space="preserve">            </w:t>
      </w:r>
      <w:r w:rsidR="00092C5F" w:rsidRPr="00C009A6">
        <w:rPr>
          <w:lang w:val="ru-RU"/>
        </w:rPr>
        <w:t>от</w:t>
      </w:r>
      <w:r w:rsidR="00092C5F" w:rsidRPr="00C009A6">
        <w:rPr>
          <w:u w:val="single"/>
          <w:lang w:val="ro-MO"/>
        </w:rPr>
        <w:t xml:space="preserve">                </w:t>
      </w:r>
      <w:r w:rsidR="00092C5F" w:rsidRPr="00C009A6">
        <w:rPr>
          <w:lang w:val="ro-MO"/>
        </w:rPr>
        <w:t>2017</w:t>
      </w:r>
      <w:r w:rsidR="00092C5F" w:rsidRPr="00C009A6">
        <w:rPr>
          <w:lang w:val="ru-RU"/>
        </w:rPr>
        <w:t xml:space="preserve"> г.</w:t>
      </w:r>
    </w:p>
    <w:p w:rsidR="00092C5F" w:rsidRPr="00C009A6" w:rsidRDefault="00092C5F" w:rsidP="00092C5F">
      <w:pPr>
        <w:tabs>
          <w:tab w:val="left" w:pos="7999"/>
        </w:tabs>
        <w:ind w:firstLine="708"/>
        <w:jc w:val="right"/>
        <w:rPr>
          <w:b/>
          <w:lang w:val="ro-RO"/>
        </w:rPr>
      </w:pPr>
    </w:p>
    <w:p w:rsidR="00092C5F" w:rsidRPr="00092C5F" w:rsidRDefault="00092C5F" w:rsidP="00092C5F">
      <w:pPr>
        <w:pStyle w:val="Style12"/>
        <w:widowControl/>
        <w:spacing w:line="240" w:lineRule="auto"/>
        <w:jc w:val="center"/>
        <w:rPr>
          <w:rStyle w:val="FontStyle22"/>
          <w:b/>
          <w:lang w:val="ru-RU" w:eastAsia="ro-RO"/>
        </w:rPr>
      </w:pPr>
      <w:r w:rsidRPr="00092C5F">
        <w:rPr>
          <w:rStyle w:val="FontStyle22"/>
          <w:b/>
          <w:lang w:val="ru-RU" w:eastAsia="ro-RO"/>
        </w:rPr>
        <w:t>ИНСТРУКЦИЯ</w:t>
      </w:r>
    </w:p>
    <w:p w:rsidR="00092C5F" w:rsidRPr="002A2B09" w:rsidRDefault="00092C5F" w:rsidP="00092C5F">
      <w:pPr>
        <w:pStyle w:val="Style12"/>
        <w:widowControl/>
        <w:spacing w:line="240" w:lineRule="auto"/>
        <w:jc w:val="center"/>
        <w:rPr>
          <w:rStyle w:val="FontStyle29"/>
          <w:bCs/>
          <w:sz w:val="24"/>
          <w:lang w:val="ru-RU" w:eastAsia="ro-RO"/>
        </w:rPr>
      </w:pPr>
      <w:r w:rsidRPr="00092C5F">
        <w:rPr>
          <w:rStyle w:val="FontStyle29"/>
          <w:bCs/>
          <w:sz w:val="24"/>
          <w:lang w:val="ru-RU" w:eastAsia="ro-RO"/>
        </w:rPr>
        <w:t>О процедуре получения «Согласования» таможенного органа на таможенное оформление товаров на других внутренних или пограничных таможенных постах</w:t>
      </w:r>
    </w:p>
    <w:p w:rsidR="00092C5F" w:rsidRPr="002A2B09" w:rsidRDefault="00092C5F" w:rsidP="00092C5F">
      <w:pPr>
        <w:pStyle w:val="Style12"/>
        <w:widowControl/>
        <w:spacing w:line="240" w:lineRule="auto"/>
        <w:jc w:val="center"/>
        <w:rPr>
          <w:rStyle w:val="FontStyle29"/>
          <w:bCs/>
          <w:sz w:val="24"/>
          <w:lang w:val="ru-RU" w:eastAsia="ro-RO"/>
        </w:rPr>
      </w:pP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 xml:space="preserve">Согласование таможенного органа на таможенное оформление товаров на других 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внутренних или пограничных таможенных постах (далее Согласование), выдается на основании заявления для получения согласования таможенного органа, </w:t>
      </w:r>
      <w:proofErr w:type="gramStart"/>
      <w:r w:rsidRPr="00092C5F">
        <w:rPr>
          <w:rStyle w:val="FontStyle29"/>
          <w:b w:val="0"/>
          <w:bCs/>
          <w:sz w:val="24"/>
          <w:lang w:val="ru-RU" w:eastAsia="ro-RO"/>
        </w:rPr>
        <w:t>согласно приложений</w:t>
      </w:r>
      <w:proofErr w:type="gramEnd"/>
      <w:r w:rsidRPr="00092C5F">
        <w:rPr>
          <w:rStyle w:val="FontStyle29"/>
          <w:b w:val="0"/>
          <w:bCs/>
          <w:sz w:val="24"/>
          <w:lang w:val="ru-RU" w:eastAsia="ro-RO"/>
        </w:rPr>
        <w:t xml:space="preserve"> № 1 и № 2 к Инструкции.  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В случае обращения для таможенного оформления товаров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на других внутренних таможенных постах, </w:t>
      </w:r>
      <w:r w:rsidRPr="00092C5F">
        <w:rPr>
          <w:lang w:val="ru-RU"/>
        </w:rPr>
        <w:t>отличных от юридического адреса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экономического агента, заявление подается в адрес таможенного </w:t>
      </w:r>
      <w:proofErr w:type="gramStart"/>
      <w:r w:rsidRPr="00092C5F">
        <w:rPr>
          <w:rStyle w:val="FontStyle29"/>
          <w:b w:val="0"/>
          <w:bCs/>
          <w:sz w:val="24"/>
          <w:lang w:val="ru-RU" w:eastAsia="ro-RO"/>
        </w:rPr>
        <w:t>бюро</w:t>
      </w:r>
      <w:proofErr w:type="gramEnd"/>
      <w:r w:rsidRPr="00092C5F">
        <w:rPr>
          <w:rStyle w:val="FontStyle29"/>
          <w:b w:val="0"/>
          <w:bCs/>
          <w:sz w:val="24"/>
          <w:lang w:val="ru-RU" w:eastAsia="ro-RO"/>
        </w:rPr>
        <w:t xml:space="preserve"> в зоне деятельности которого он зарегистрирован. </w:t>
      </w:r>
      <w:r w:rsidRPr="00092C5F">
        <w:rPr>
          <w:rStyle w:val="FontStyle22"/>
          <w:lang w:val="ru-RU" w:eastAsia="ro-RO"/>
        </w:rPr>
        <w:t xml:space="preserve">  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В случае обращения для таможенного оформления товаров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на пограничных таможенных постах, заявление подается в центральный аппарат таможенной службы.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9"/>
          <w:b w:val="0"/>
          <w:sz w:val="24"/>
          <w:lang w:val="ru-RU" w:eastAsia="ro-RO"/>
        </w:rPr>
      </w:pPr>
      <w:r w:rsidRPr="00092C5F">
        <w:rPr>
          <w:rStyle w:val="FontStyle22"/>
          <w:lang w:val="ru-RU" w:eastAsia="ro-RO"/>
        </w:rPr>
        <w:t xml:space="preserve">В заявлении указывается название (код) запрашиваемого таможенного поста для таможенного оформления, период, таможенный режим (импорт экспорт и т.д.), наименование товара и его товарная позиция, количество, стоимость, аргументация заявления для таможенного оформления на других таможенных постах, </w:t>
      </w:r>
      <w:r w:rsidRPr="00092C5F">
        <w:rPr>
          <w:lang w:val="ru-RU"/>
        </w:rPr>
        <w:t>отличных от юридического адреса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экономического агента.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9"/>
          <w:b w:val="0"/>
          <w:sz w:val="24"/>
          <w:lang w:val="ru-RU" w:eastAsia="ro-RO"/>
        </w:rPr>
      </w:pPr>
      <w:r w:rsidRPr="00092C5F">
        <w:rPr>
          <w:rStyle w:val="FontStyle29"/>
          <w:b w:val="0"/>
          <w:bCs/>
          <w:sz w:val="24"/>
          <w:lang w:val="ru-RU" w:eastAsia="ro-RO"/>
        </w:rPr>
        <w:t>К заявлению прикладывается следующие документы:</w:t>
      </w:r>
    </w:p>
    <w:p w:rsidR="00092C5F" w:rsidRPr="00092C5F" w:rsidRDefault="00092C5F" w:rsidP="00092C5F">
      <w:pPr>
        <w:pStyle w:val="Style7"/>
        <w:widowControl/>
        <w:spacing w:line="240" w:lineRule="auto"/>
        <w:ind w:left="623"/>
        <w:rPr>
          <w:rStyle w:val="FontStyle29"/>
          <w:b w:val="0"/>
          <w:bCs/>
          <w:sz w:val="24"/>
          <w:lang w:val="ru-RU" w:eastAsia="ro-RO"/>
        </w:rPr>
      </w:pPr>
      <w:r w:rsidRPr="00092C5F">
        <w:rPr>
          <w:rStyle w:val="FontStyle29"/>
          <w:b w:val="0"/>
          <w:bCs/>
          <w:sz w:val="24"/>
          <w:lang w:val="ru-RU" w:eastAsia="ro-RO"/>
        </w:rPr>
        <w:t>1) контракт для запрашиваемой поставки;</w:t>
      </w:r>
    </w:p>
    <w:p w:rsidR="00092C5F" w:rsidRPr="00092C5F" w:rsidRDefault="00092C5F" w:rsidP="00092C5F">
      <w:pPr>
        <w:pStyle w:val="Style7"/>
        <w:widowControl/>
        <w:spacing w:line="240" w:lineRule="auto"/>
        <w:ind w:left="623"/>
        <w:rPr>
          <w:rStyle w:val="FontStyle22"/>
          <w:lang w:val="ru-RU" w:eastAsia="ro-RO"/>
        </w:rPr>
      </w:pPr>
      <w:r w:rsidRPr="00092C5F">
        <w:rPr>
          <w:rStyle w:val="FontStyle29"/>
          <w:b w:val="0"/>
          <w:bCs/>
          <w:sz w:val="24"/>
          <w:lang w:val="ro-RO" w:eastAsia="ro-RO"/>
        </w:rPr>
        <w:t>2)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подтверждающие документы, аргументирующие необходимость запроса таможенного оформления товара на </w:t>
      </w:r>
      <w:r w:rsidRPr="00092C5F">
        <w:rPr>
          <w:rStyle w:val="FontStyle22"/>
          <w:lang w:val="ru-RU" w:eastAsia="ro-RO"/>
        </w:rPr>
        <w:t>других таможенных постах.</w:t>
      </w:r>
      <w:r w:rsidRPr="00092C5F">
        <w:rPr>
          <w:rStyle w:val="FontStyle29"/>
          <w:b w:val="0"/>
          <w:bCs/>
          <w:sz w:val="24"/>
          <w:lang w:val="ru-RU" w:eastAsia="ro-RO"/>
        </w:rPr>
        <w:t xml:space="preserve">  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Заявление рассматривается до 5 рабочих дней с момента получения таможенным органом всех документов необходимых для рассмотрения. При рассмотрении заявления берется во внимание деятельность экономического агента, который запрашивает Согласование, в отношении отсутствия налоговых задолженностей, нарушений таможенных правил.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В случае рассмотрения заявления о выдачи Согласования для товаров, которые помещаются под один из льготных таможенных режимов, необходимо получить консультацию соответствующего подразделения.</w:t>
      </w:r>
    </w:p>
    <w:p w:rsidR="00092C5F" w:rsidRPr="00092C5F" w:rsidRDefault="00092C5F" w:rsidP="00092C5F">
      <w:pPr>
        <w:pStyle w:val="Style7"/>
        <w:widowControl/>
        <w:numPr>
          <w:ilvl w:val="0"/>
          <w:numId w:val="1"/>
        </w:numPr>
        <w:spacing w:line="240" w:lineRule="auto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Таможенный орган вправе отказать в выдачи Согласования с письменным и обоснованным уведомлением запрашиваемому лицу. Основанием для отказа могут быть:</w:t>
      </w:r>
    </w:p>
    <w:p w:rsidR="00092C5F" w:rsidRPr="00092C5F" w:rsidRDefault="00092C5F" w:rsidP="00092C5F">
      <w:pPr>
        <w:pStyle w:val="Style7"/>
        <w:widowControl/>
        <w:spacing w:line="240" w:lineRule="auto"/>
        <w:ind w:left="623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1) неаргументированное заявление;</w:t>
      </w:r>
    </w:p>
    <w:p w:rsidR="00092C5F" w:rsidRPr="00092C5F" w:rsidRDefault="00092C5F" w:rsidP="00092C5F">
      <w:pPr>
        <w:pStyle w:val="Style7"/>
        <w:widowControl/>
        <w:spacing w:line="240" w:lineRule="auto"/>
        <w:ind w:left="623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>2) экономический агент имеет задолженности перед бюджетом;</w:t>
      </w:r>
    </w:p>
    <w:p w:rsidR="00092C5F" w:rsidRPr="00092C5F" w:rsidRDefault="00092C5F" w:rsidP="00092C5F">
      <w:pPr>
        <w:pStyle w:val="Style7"/>
        <w:widowControl/>
        <w:spacing w:line="240" w:lineRule="auto"/>
        <w:ind w:left="623"/>
        <w:rPr>
          <w:rStyle w:val="FontStyle22"/>
          <w:lang w:val="ru-RU" w:eastAsia="ro-RO"/>
        </w:rPr>
      </w:pPr>
      <w:r w:rsidRPr="00092C5F">
        <w:rPr>
          <w:rStyle w:val="FontStyle22"/>
          <w:lang w:val="ro-RO" w:eastAsia="ro-RO"/>
        </w:rPr>
        <w:t>3</w:t>
      </w:r>
      <w:r w:rsidRPr="00092C5F">
        <w:rPr>
          <w:rStyle w:val="FontStyle22"/>
          <w:lang w:val="ru-RU" w:eastAsia="ro-RO"/>
        </w:rPr>
        <w:t>) запрашиваемый таможенный пост перегружен.</w:t>
      </w:r>
    </w:p>
    <w:p w:rsidR="00092C5F" w:rsidRPr="00092C5F" w:rsidRDefault="00092C5F" w:rsidP="00092C5F">
      <w:pPr>
        <w:pStyle w:val="Style7"/>
        <w:widowControl/>
        <w:spacing w:before="120" w:line="240" w:lineRule="auto"/>
        <w:ind w:left="623"/>
        <w:rPr>
          <w:rStyle w:val="FontStyle22"/>
          <w:lang w:val="ru-RU" w:eastAsia="ro-RO"/>
        </w:rPr>
      </w:pPr>
      <w:r w:rsidRPr="00092C5F">
        <w:rPr>
          <w:rStyle w:val="FontStyle22"/>
          <w:lang w:val="ru-RU" w:eastAsia="ro-RO"/>
        </w:rPr>
        <w:t xml:space="preserve">9. В случае отказа в выдачи Согласования заявитель вправе обжаловать отказ таможенного органа в соответствии с положениями действующего законодательства.   </w:t>
      </w:r>
    </w:p>
    <w:p w:rsidR="00092C5F" w:rsidRPr="002A2B09" w:rsidRDefault="00092C5F" w:rsidP="00092C5F">
      <w:pPr>
        <w:pStyle w:val="Style7"/>
        <w:widowControl/>
        <w:spacing w:before="120" w:line="240" w:lineRule="auto"/>
        <w:ind w:left="623"/>
        <w:rPr>
          <w:rStyle w:val="FontStyle22"/>
          <w:sz w:val="28"/>
          <w:szCs w:val="28"/>
          <w:lang w:val="ru-RU" w:eastAsia="ro-RO"/>
        </w:rPr>
      </w:pPr>
      <w:r w:rsidRPr="009F1F96">
        <w:rPr>
          <w:rStyle w:val="FontStyle22"/>
          <w:sz w:val="28"/>
          <w:szCs w:val="28"/>
          <w:lang w:val="ru-RU" w:eastAsia="ro-RO"/>
        </w:rPr>
        <w:t xml:space="preserve">     </w:t>
      </w:r>
    </w:p>
    <w:p w:rsidR="00092C5F" w:rsidRDefault="00092C5F" w:rsidP="00092C5F">
      <w:pPr>
        <w:pStyle w:val="Style7"/>
        <w:widowControl/>
        <w:spacing w:before="120" w:line="240" w:lineRule="auto"/>
        <w:ind w:left="623"/>
        <w:rPr>
          <w:rStyle w:val="FontStyle22"/>
          <w:lang w:val="en-GB" w:eastAsia="ro-RO"/>
        </w:rPr>
      </w:pPr>
    </w:p>
    <w:p w:rsidR="002A2B09" w:rsidRPr="002A2B09" w:rsidRDefault="002A2B09" w:rsidP="00092C5F">
      <w:pPr>
        <w:pStyle w:val="Style7"/>
        <w:widowControl/>
        <w:spacing w:before="120" w:line="240" w:lineRule="auto"/>
        <w:ind w:left="623"/>
        <w:rPr>
          <w:rStyle w:val="FontStyle22"/>
          <w:lang w:val="en-GB" w:eastAsia="ro-RO"/>
        </w:rPr>
      </w:pPr>
    </w:p>
    <w:p w:rsidR="00092C5F" w:rsidRDefault="00092C5F" w:rsidP="00092C5F">
      <w:pPr>
        <w:widowControl/>
        <w:autoSpaceDE/>
        <w:autoSpaceDN/>
        <w:adjustRightInd/>
        <w:jc w:val="right"/>
        <w:rPr>
          <w:sz w:val="20"/>
          <w:szCs w:val="20"/>
          <w:lang w:val="ro-RO" w:eastAsia="ru-RU"/>
        </w:rPr>
      </w:pPr>
      <w:r w:rsidRPr="00F40B21">
        <w:rPr>
          <w:sz w:val="20"/>
          <w:szCs w:val="20"/>
          <w:lang w:val="ru-RU" w:eastAsia="ru-RU"/>
        </w:rPr>
        <w:lastRenderedPageBreak/>
        <w:t>Приложение</w:t>
      </w:r>
      <w:r>
        <w:rPr>
          <w:sz w:val="20"/>
          <w:szCs w:val="20"/>
          <w:lang w:val="ru-RU" w:eastAsia="ru-RU"/>
        </w:rPr>
        <w:t xml:space="preserve"> № 1 к Инструкции</w:t>
      </w:r>
      <w:r>
        <w:rPr>
          <w:sz w:val="20"/>
          <w:szCs w:val="20"/>
          <w:lang w:val="ro-RO" w:eastAsia="ru-RU"/>
        </w:rPr>
        <w:t xml:space="preserve"> </w:t>
      </w:r>
    </w:p>
    <w:p w:rsidR="00092C5F" w:rsidRPr="00F40B21" w:rsidRDefault="00092C5F" w:rsidP="00092C5F">
      <w:pPr>
        <w:widowControl/>
        <w:autoSpaceDE/>
        <w:autoSpaceDN/>
        <w:adjustRightInd/>
        <w:jc w:val="right"/>
        <w:rPr>
          <w:sz w:val="20"/>
          <w:szCs w:val="20"/>
          <w:lang w:val="ro-RO" w:eastAsia="ru-RU"/>
        </w:rPr>
      </w:pPr>
      <w:r w:rsidRPr="00F40B21">
        <w:rPr>
          <w:sz w:val="20"/>
          <w:szCs w:val="20"/>
          <w:lang w:val="ru-RU" w:eastAsia="ru-RU"/>
        </w:rPr>
        <w:t>к Приказу Таможенной службы РМ</w:t>
      </w:r>
      <w:r w:rsidRPr="00F40B21">
        <w:rPr>
          <w:sz w:val="20"/>
          <w:szCs w:val="20"/>
          <w:lang w:val="ro-RO" w:eastAsia="ru-RU"/>
        </w:rPr>
        <w:t xml:space="preserve"> </w:t>
      </w:r>
    </w:p>
    <w:p w:rsidR="00092C5F" w:rsidRPr="00D54FC8" w:rsidRDefault="00092C5F" w:rsidP="00092C5F">
      <w:pPr>
        <w:jc w:val="right"/>
        <w:rPr>
          <w:b/>
          <w:sz w:val="20"/>
          <w:szCs w:val="20"/>
          <w:lang w:val="ru-RU"/>
        </w:rPr>
      </w:pPr>
      <w:r w:rsidRPr="007D0817">
        <w:rPr>
          <w:sz w:val="20"/>
          <w:szCs w:val="20"/>
          <w:lang w:val="ru-RU"/>
        </w:rPr>
        <w:t>№</w:t>
      </w:r>
      <w:r w:rsidRPr="007D0817">
        <w:rPr>
          <w:sz w:val="20"/>
          <w:szCs w:val="20"/>
          <w:u w:val="single"/>
          <w:lang w:val="ro-MO"/>
        </w:rPr>
        <w:t xml:space="preserve">            </w:t>
      </w:r>
      <w:r w:rsidRPr="007D0817">
        <w:rPr>
          <w:sz w:val="20"/>
          <w:szCs w:val="20"/>
          <w:lang w:val="ru-RU"/>
        </w:rPr>
        <w:t>от</w:t>
      </w:r>
      <w:r w:rsidRPr="007D0817">
        <w:rPr>
          <w:sz w:val="20"/>
          <w:szCs w:val="20"/>
          <w:u w:val="single"/>
          <w:lang w:val="ro-MO"/>
        </w:rPr>
        <w:t xml:space="preserve">                </w:t>
      </w:r>
      <w:r w:rsidRPr="007D0817">
        <w:rPr>
          <w:sz w:val="20"/>
          <w:szCs w:val="20"/>
          <w:lang w:val="ro-MO"/>
        </w:rPr>
        <w:t>2017</w:t>
      </w:r>
      <w:r>
        <w:rPr>
          <w:sz w:val="20"/>
          <w:szCs w:val="20"/>
          <w:lang w:val="ru-RU"/>
        </w:rPr>
        <w:t xml:space="preserve"> г.</w:t>
      </w:r>
    </w:p>
    <w:p w:rsidR="00092C5F" w:rsidRDefault="00092C5F" w:rsidP="00092C5F">
      <w:pPr>
        <w:tabs>
          <w:tab w:val="left" w:pos="7999"/>
        </w:tabs>
        <w:ind w:firstLine="708"/>
        <w:rPr>
          <w:b/>
          <w:sz w:val="28"/>
          <w:szCs w:val="28"/>
          <w:lang w:val="ro-RO"/>
        </w:rPr>
      </w:pPr>
    </w:p>
    <w:p w:rsidR="00092C5F" w:rsidRPr="007D0817" w:rsidRDefault="00092C5F" w:rsidP="00092C5F">
      <w:pPr>
        <w:tabs>
          <w:tab w:val="left" w:pos="1103"/>
          <w:tab w:val="center" w:pos="5173"/>
        </w:tabs>
        <w:rPr>
          <w:b/>
          <w:sz w:val="28"/>
          <w:szCs w:val="28"/>
          <w:lang w:val="ru-RU"/>
        </w:rPr>
      </w:pPr>
      <w:r w:rsidRPr="007D0817">
        <w:rPr>
          <w:b/>
          <w:sz w:val="28"/>
          <w:szCs w:val="28"/>
          <w:lang w:val="ru-RU"/>
        </w:rPr>
        <w:tab/>
        <w:t xml:space="preserve">                                                                 </w:t>
      </w:r>
    </w:p>
    <w:p w:rsidR="00092C5F" w:rsidRPr="002A2B09" w:rsidRDefault="00092C5F" w:rsidP="00092C5F">
      <w:pPr>
        <w:tabs>
          <w:tab w:val="left" w:pos="4962"/>
        </w:tabs>
        <w:jc w:val="right"/>
        <w:rPr>
          <w:b/>
          <w:u w:val="single"/>
          <w:lang w:val="ro-RO"/>
        </w:rPr>
      </w:pPr>
      <w:r w:rsidRPr="002A2B09">
        <w:rPr>
          <w:b/>
          <w:lang w:val="ro-RO"/>
        </w:rPr>
        <w:t xml:space="preserve">                    </w:t>
      </w:r>
      <w:r w:rsidRPr="002A2B09">
        <w:rPr>
          <w:b/>
          <w:lang w:val="ru-RU"/>
        </w:rPr>
        <w:t>Начальнику таможенного органа</w:t>
      </w:r>
      <w:r w:rsidRPr="002A2B09">
        <w:rPr>
          <w:b/>
          <w:lang w:val="ro-RO"/>
        </w:rPr>
        <w:t xml:space="preserve">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</w:p>
    <w:p w:rsidR="00092C5F" w:rsidRPr="002A2B09" w:rsidRDefault="00092C5F" w:rsidP="00092C5F">
      <w:pPr>
        <w:tabs>
          <w:tab w:val="left" w:pos="4962"/>
        </w:tabs>
        <w:ind w:left="4675"/>
        <w:rPr>
          <w:b/>
          <w:lang w:val="ro-RO"/>
        </w:rPr>
      </w:pPr>
      <w:r w:rsidRPr="002A2B09">
        <w:rPr>
          <w:b/>
          <w:lang w:val="ru-RU"/>
        </w:rPr>
        <w:t>от</w:t>
      </w:r>
      <w:r w:rsidRPr="002A2B09">
        <w:rPr>
          <w:b/>
          <w:lang w:val="ro-RO"/>
        </w:rPr>
        <w:t xml:space="preserve">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b/>
          <w:lang w:val="ro-RO"/>
        </w:rPr>
        <w:t xml:space="preserve"> </w:t>
      </w:r>
    </w:p>
    <w:p w:rsidR="00092C5F" w:rsidRPr="002A2B09" w:rsidRDefault="00092C5F" w:rsidP="00092C5F">
      <w:pPr>
        <w:tabs>
          <w:tab w:val="left" w:pos="4962"/>
        </w:tabs>
        <w:ind w:left="4675"/>
        <w:rPr>
          <w:u w:val="single"/>
          <w:lang w:val="ro-RO"/>
        </w:rPr>
      </w:pPr>
      <w:r w:rsidRPr="002A2B09">
        <w:rPr>
          <w:b/>
          <w:lang w:val="ro-RO"/>
        </w:rPr>
        <w:t xml:space="preserve">IDNO 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</w:p>
    <w:p w:rsidR="00092C5F" w:rsidRPr="002A2B09" w:rsidRDefault="00092C5F" w:rsidP="00092C5F">
      <w:pPr>
        <w:pBdr>
          <w:bottom w:val="single" w:sz="12" w:space="0" w:color="auto"/>
        </w:pBdr>
        <w:tabs>
          <w:tab w:val="left" w:pos="4962"/>
        </w:tabs>
        <w:ind w:left="4675"/>
        <w:rPr>
          <w:u w:val="single"/>
          <w:lang w:val="ro-RO"/>
        </w:rPr>
      </w:pPr>
      <w:r w:rsidRPr="002A2B09">
        <w:rPr>
          <w:b/>
          <w:lang w:val="ru-RU"/>
        </w:rPr>
        <w:t>Юридический адрес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</w:p>
    <w:p w:rsidR="00092C5F" w:rsidRPr="002A2B09" w:rsidRDefault="00092C5F" w:rsidP="00092C5F">
      <w:pPr>
        <w:pBdr>
          <w:bottom w:val="single" w:sz="12" w:space="0" w:color="auto"/>
        </w:pBdr>
        <w:tabs>
          <w:tab w:val="left" w:pos="4962"/>
        </w:tabs>
        <w:ind w:left="4675"/>
        <w:rPr>
          <w:b/>
          <w:lang w:val="ro-RO"/>
        </w:rPr>
      </w:pPr>
      <w:r w:rsidRPr="002A2B09">
        <w:rPr>
          <w:b/>
          <w:lang w:val="ru-RU"/>
        </w:rPr>
        <w:t>Контактный телефон</w:t>
      </w:r>
      <w:r w:rsidRPr="002A2B09">
        <w:rPr>
          <w:lang w:val="ro-RO"/>
        </w:rPr>
        <w:t xml:space="preserve">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b/>
          <w:lang w:val="ro-RO"/>
        </w:rPr>
        <w:tab/>
      </w:r>
    </w:p>
    <w:p w:rsidR="00092C5F" w:rsidRPr="002A2B09" w:rsidRDefault="00092C5F" w:rsidP="00092C5F">
      <w:pPr>
        <w:jc w:val="center"/>
        <w:rPr>
          <w:lang w:val="ro-RO"/>
        </w:rPr>
      </w:pPr>
    </w:p>
    <w:p w:rsidR="00092C5F" w:rsidRPr="002A2B09" w:rsidRDefault="00092C5F" w:rsidP="00092C5F">
      <w:pPr>
        <w:jc w:val="center"/>
        <w:rPr>
          <w:lang w:val="ro-RO"/>
        </w:rPr>
      </w:pPr>
    </w:p>
    <w:p w:rsidR="00092C5F" w:rsidRPr="002A2B09" w:rsidRDefault="00092C5F" w:rsidP="00092C5F">
      <w:pPr>
        <w:jc w:val="center"/>
        <w:rPr>
          <w:lang w:val="ru-RU"/>
        </w:rPr>
      </w:pPr>
      <w:r w:rsidRPr="002A2B09">
        <w:rPr>
          <w:lang w:val="ru-RU"/>
        </w:rPr>
        <w:t>ЗАЯВЛЕНИЕ</w:t>
      </w:r>
    </w:p>
    <w:p w:rsidR="00092C5F" w:rsidRPr="002A2B09" w:rsidRDefault="00092C5F" w:rsidP="00092C5F">
      <w:pPr>
        <w:jc w:val="center"/>
        <w:rPr>
          <w:lang w:val="ro-RO"/>
        </w:rPr>
      </w:pPr>
      <w:r w:rsidRPr="002A2B09">
        <w:rPr>
          <w:lang w:val="ro-RO"/>
        </w:rPr>
        <w:t xml:space="preserve"> </w:t>
      </w:r>
    </w:p>
    <w:p w:rsidR="00092C5F" w:rsidRPr="002A2B09" w:rsidRDefault="00092C5F" w:rsidP="00092C5F">
      <w:pPr>
        <w:rPr>
          <w:u w:val="single"/>
          <w:lang w:val="ro-RO"/>
        </w:rPr>
      </w:pPr>
      <w:r w:rsidRPr="002A2B09">
        <w:rPr>
          <w:lang w:val="ru-RU"/>
        </w:rPr>
        <w:t>Настоящим</w:t>
      </w:r>
      <w:r w:rsidRPr="002A2B09">
        <w:rPr>
          <w:lang w:val="ro-RO"/>
        </w:rPr>
        <w:t xml:space="preserve">,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bookmarkStart w:id="0" w:name="_GoBack"/>
      <w:bookmarkEnd w:id="0"/>
    </w:p>
    <w:p w:rsidR="00092C5F" w:rsidRPr="002A2B09" w:rsidRDefault="00092C5F" w:rsidP="00092C5F">
      <w:pPr>
        <w:jc w:val="both"/>
        <w:rPr>
          <w:lang w:val="ru-RU"/>
        </w:rPr>
      </w:pPr>
      <w:r w:rsidRPr="002A2B09">
        <w:rPr>
          <w:lang w:val="ro-RO"/>
        </w:rPr>
        <w:t xml:space="preserve">                                           </w:t>
      </w:r>
      <w:r w:rsidRPr="002A2B09">
        <w:rPr>
          <w:i/>
          <w:lang w:val="ro-RO"/>
        </w:rPr>
        <w:t>(</w:t>
      </w:r>
      <w:r w:rsidRPr="002A2B09">
        <w:rPr>
          <w:i/>
          <w:lang w:val="ru-RU"/>
        </w:rPr>
        <w:t>название экономического агента</w:t>
      </w:r>
      <w:r w:rsidRPr="002A2B09">
        <w:rPr>
          <w:i/>
          <w:lang w:val="ro-RO"/>
        </w:rPr>
        <w:t xml:space="preserve">) </w:t>
      </w:r>
    </w:p>
    <w:p w:rsidR="00092C5F" w:rsidRPr="002A2B09" w:rsidRDefault="00092C5F" w:rsidP="00092C5F">
      <w:pPr>
        <w:jc w:val="both"/>
        <w:rPr>
          <w:lang w:val="ro-MO"/>
        </w:rPr>
      </w:pPr>
    </w:p>
    <w:p w:rsidR="00092C5F" w:rsidRPr="002A2B09" w:rsidRDefault="00092C5F" w:rsidP="00092C5F">
      <w:pPr>
        <w:jc w:val="both"/>
        <w:rPr>
          <w:lang w:val="ro-MO"/>
        </w:rPr>
      </w:pPr>
      <w:r w:rsidRPr="002A2B09">
        <w:rPr>
          <w:lang w:val="ru-RU"/>
        </w:rPr>
        <w:t xml:space="preserve">В соответствии с ст. </w:t>
      </w:r>
      <w:r w:rsidRPr="002A2B09">
        <w:rPr>
          <w:lang w:val="ro-MO"/>
        </w:rPr>
        <w:t xml:space="preserve">132, </w:t>
      </w:r>
      <w:r w:rsidRPr="002A2B09">
        <w:rPr>
          <w:lang w:val="ru-RU"/>
        </w:rPr>
        <w:t>ст.</w:t>
      </w:r>
      <w:r w:rsidRPr="002A2B09">
        <w:rPr>
          <w:lang w:val="ro-MO"/>
        </w:rPr>
        <w:t xml:space="preserve">135 </w:t>
      </w:r>
      <w:r w:rsidRPr="002A2B09">
        <w:rPr>
          <w:lang w:val="ru-RU"/>
        </w:rPr>
        <w:t xml:space="preserve">и ст. </w:t>
      </w:r>
      <w:r w:rsidRPr="002A2B09">
        <w:rPr>
          <w:lang w:val="ro-MO"/>
        </w:rPr>
        <w:t xml:space="preserve">175 </w:t>
      </w:r>
      <w:r w:rsidRPr="002A2B09">
        <w:rPr>
          <w:lang w:val="ru-RU"/>
        </w:rPr>
        <w:t xml:space="preserve">абзац </w:t>
      </w:r>
      <w:r w:rsidRPr="002A2B09">
        <w:rPr>
          <w:lang w:val="ro-MO"/>
        </w:rPr>
        <w:t xml:space="preserve">(1) </w:t>
      </w:r>
      <w:r w:rsidRPr="002A2B09">
        <w:rPr>
          <w:lang w:val="ru-RU"/>
        </w:rPr>
        <w:t>Таможенного кодекса РМ</w:t>
      </w:r>
      <w:r w:rsidRPr="002A2B09">
        <w:rPr>
          <w:lang w:val="ro-MO"/>
        </w:rPr>
        <w:t>, -</w:t>
      </w:r>
    </w:p>
    <w:p w:rsidR="00092C5F" w:rsidRPr="002A2B09" w:rsidRDefault="00092C5F" w:rsidP="00092C5F">
      <w:pPr>
        <w:jc w:val="both"/>
        <w:rPr>
          <w:lang w:val="ro-RO"/>
        </w:rPr>
      </w:pPr>
      <w:r w:rsidRPr="002A2B09">
        <w:rPr>
          <w:lang w:val="ro-RO"/>
        </w:rPr>
        <w:t xml:space="preserve"> </w:t>
      </w:r>
    </w:p>
    <w:p w:rsidR="00092C5F" w:rsidRPr="002A2B09" w:rsidRDefault="00092C5F" w:rsidP="00092C5F">
      <w:pPr>
        <w:jc w:val="center"/>
        <w:rPr>
          <w:b/>
          <w:lang w:val="ro-RO"/>
        </w:rPr>
      </w:pPr>
      <w:r w:rsidRPr="002A2B09">
        <w:rPr>
          <w:b/>
          <w:lang w:val="ro-RO"/>
        </w:rPr>
        <w:t>Прошу:</w:t>
      </w:r>
    </w:p>
    <w:p w:rsidR="00092C5F" w:rsidRPr="002A2B09" w:rsidRDefault="00092C5F" w:rsidP="00092C5F">
      <w:pPr>
        <w:jc w:val="center"/>
        <w:rPr>
          <w:b/>
          <w:lang w:val="ro-RO"/>
        </w:rPr>
      </w:pPr>
    </w:p>
    <w:p w:rsidR="00092C5F" w:rsidRPr="002A2B09" w:rsidRDefault="00092C5F" w:rsidP="00092C5F">
      <w:pPr>
        <w:jc w:val="both"/>
        <w:rPr>
          <w:u w:val="single"/>
          <w:lang w:val="ro-RO"/>
        </w:rPr>
      </w:pPr>
      <w:r w:rsidRPr="002A2B09">
        <w:rPr>
          <w:lang w:val="ro-RO"/>
        </w:rPr>
        <w:t xml:space="preserve">Выдать </w:t>
      </w:r>
      <w:r w:rsidRPr="002A2B09">
        <w:rPr>
          <w:lang w:val="ru-RU"/>
        </w:rPr>
        <w:t>Согласование</w:t>
      </w:r>
      <w:r w:rsidRPr="002A2B09">
        <w:rPr>
          <w:lang w:val="ro-RO"/>
        </w:rPr>
        <w:t xml:space="preserve"> на таможенное оформление товаров в таможенном режиме</w:t>
      </w:r>
      <w:r w:rsidRPr="002A2B09">
        <w:rPr>
          <w:lang w:val="ru-RU"/>
        </w:rPr>
        <w:t xml:space="preserve"> _______________ на таможенном посту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  <w:t xml:space="preserve">            </w:t>
      </w:r>
    </w:p>
    <w:p w:rsidR="00092C5F" w:rsidRPr="002A2B09" w:rsidRDefault="00092C5F" w:rsidP="00092C5F">
      <w:pPr>
        <w:jc w:val="both"/>
        <w:rPr>
          <w:lang w:val="ru-RU"/>
        </w:rPr>
      </w:pPr>
      <w:r w:rsidRPr="002A2B09">
        <w:rPr>
          <w:lang w:val="ru-RU"/>
        </w:rPr>
        <w:t xml:space="preserve">              указывается таможенный режим                                                                </w:t>
      </w:r>
      <w:r w:rsidRPr="002A2B09">
        <w:rPr>
          <w:lang w:val="ro-RO"/>
        </w:rPr>
        <w:t xml:space="preserve">       </w:t>
      </w:r>
      <w:r w:rsidRPr="002A2B09">
        <w:rPr>
          <w:lang w:val="ru-RU"/>
        </w:rPr>
        <w:t>название, код таможенного поста</w:t>
      </w:r>
    </w:p>
    <w:p w:rsidR="00092C5F" w:rsidRPr="002A2B09" w:rsidRDefault="00092C5F" w:rsidP="00092C5F">
      <w:pPr>
        <w:jc w:val="both"/>
        <w:rPr>
          <w:b/>
          <w:lang w:val="ro-RO"/>
        </w:rPr>
      </w:pPr>
      <w:r w:rsidRPr="002A2B09">
        <w:rPr>
          <w:lang w:val="ro-RO"/>
        </w:rPr>
        <w:t xml:space="preserve">на период до </w:t>
      </w:r>
      <w:r w:rsidRPr="002A2B09">
        <w:rPr>
          <w:lang w:val="ru-RU"/>
        </w:rPr>
        <w:t xml:space="preserve">   </w:t>
      </w:r>
      <w:r w:rsidRPr="002A2B09">
        <w:rPr>
          <w:lang w:val="ro-RO"/>
        </w:rPr>
        <w:t xml:space="preserve">  „_____”_____________20____ </w:t>
      </w:r>
    </w:p>
    <w:p w:rsidR="00092C5F" w:rsidRPr="002A2B09" w:rsidRDefault="00092C5F" w:rsidP="00092C5F">
      <w:pPr>
        <w:tabs>
          <w:tab w:val="left" w:pos="7209"/>
        </w:tabs>
        <w:jc w:val="both"/>
        <w:rPr>
          <w:lang w:val="ro-RO"/>
        </w:rPr>
      </w:pPr>
      <w:r w:rsidRPr="002A2B09">
        <w:rPr>
          <w:lang w:val="ro-RO"/>
        </w:rPr>
        <w:t xml:space="preserve">                  </w:t>
      </w:r>
      <w:r w:rsidRPr="002A2B09">
        <w:rPr>
          <w:lang w:val="ru-RU"/>
        </w:rPr>
        <w:t xml:space="preserve">                     заявленный период</w:t>
      </w:r>
    </w:p>
    <w:p w:rsidR="00092C5F" w:rsidRPr="002A2B09" w:rsidRDefault="00092C5F" w:rsidP="00092C5F">
      <w:pPr>
        <w:jc w:val="both"/>
        <w:rPr>
          <w:lang w:val="ro-RO"/>
        </w:rPr>
      </w:pPr>
      <w:r w:rsidRPr="002A2B09">
        <w:rPr>
          <w:lang w:val="ru-RU"/>
        </w:rPr>
        <w:t>Описание и код товаров</w:t>
      </w:r>
      <w:r w:rsidRPr="002A2B09">
        <w:rPr>
          <w:lang w:val="ro-RO"/>
        </w:rPr>
        <w:t>: ________________________________________</w:t>
      </w:r>
    </w:p>
    <w:p w:rsidR="00092C5F" w:rsidRPr="002A2B09" w:rsidRDefault="00092C5F" w:rsidP="00092C5F">
      <w:pPr>
        <w:jc w:val="both"/>
        <w:rPr>
          <w:u w:val="single"/>
          <w:lang w:val="ro-RO"/>
        </w:rPr>
      </w:pP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</w:p>
    <w:p w:rsidR="00092C5F" w:rsidRPr="002A2B09" w:rsidRDefault="00092C5F" w:rsidP="00092C5F">
      <w:pPr>
        <w:jc w:val="both"/>
        <w:rPr>
          <w:lang w:val="ro-RO"/>
        </w:rPr>
      </w:pPr>
      <w:r w:rsidRPr="002A2B09">
        <w:rPr>
          <w:lang w:val="ro-RO"/>
        </w:rPr>
        <w:t>Согласно контракту №</w:t>
      </w:r>
      <w:r w:rsidRPr="002A2B09">
        <w:rPr>
          <w:u w:val="single"/>
          <w:lang w:val="ro-RO"/>
        </w:rPr>
        <w:t xml:space="preserve">     от          . </w:t>
      </w:r>
      <w:r w:rsidRPr="002A2B09">
        <w:rPr>
          <w:lang w:val="ro-RO"/>
        </w:rPr>
        <w:t>количество/объем_________шт./м</w:t>
      </w:r>
      <w:r w:rsidRPr="002A2B09">
        <w:rPr>
          <w:vertAlign w:val="superscript"/>
          <w:lang w:val="ro-RO"/>
        </w:rPr>
        <w:t>2</w:t>
      </w:r>
      <w:r w:rsidRPr="002A2B09">
        <w:rPr>
          <w:lang w:val="ro-RO"/>
        </w:rPr>
        <w:t>/м</w:t>
      </w:r>
      <w:r w:rsidRPr="002A2B09">
        <w:rPr>
          <w:vertAlign w:val="superscript"/>
          <w:lang w:val="ro-RO"/>
        </w:rPr>
        <w:t>3</w:t>
      </w:r>
      <w:r w:rsidRPr="002A2B09">
        <w:rPr>
          <w:lang w:val="ro-RO"/>
        </w:rPr>
        <w:t xml:space="preserve">,стоимость___________(валюта_________), </w:t>
      </w:r>
      <w:r w:rsidRPr="002A2B09">
        <w:rPr>
          <w:lang w:val="ru-RU"/>
        </w:rPr>
        <w:t>отправленные</w:t>
      </w:r>
      <w:r w:rsidRPr="002A2B09">
        <w:rPr>
          <w:lang w:val="ro-RO"/>
        </w:rPr>
        <w:t xml:space="preserve"> </w:t>
      </w:r>
      <w:r w:rsidRPr="002A2B09">
        <w:rPr>
          <w:lang w:val="ru-RU"/>
        </w:rPr>
        <w:t>из</w:t>
      </w:r>
      <w:r w:rsidRPr="002A2B09">
        <w:rPr>
          <w:lang w:val="ro-RO"/>
        </w:rPr>
        <w:t>/</w:t>
      </w:r>
      <w:r w:rsidRPr="002A2B09">
        <w:rPr>
          <w:lang w:val="ru-RU"/>
        </w:rPr>
        <w:t>в</w:t>
      </w:r>
      <w:r w:rsidRPr="002A2B09">
        <w:rPr>
          <w:lang w:val="ro-RO"/>
        </w:rPr>
        <w:t xml:space="preserve"> (</w:t>
      </w:r>
      <w:r w:rsidRPr="002A2B09">
        <w:rPr>
          <w:lang w:val="ru-RU"/>
        </w:rPr>
        <w:t>страна</w:t>
      </w:r>
      <w:r w:rsidRPr="002A2B09">
        <w:rPr>
          <w:lang w:val="ro-RO"/>
        </w:rPr>
        <w:t xml:space="preserve">)_____________, </w:t>
      </w:r>
      <w:r w:rsidRPr="002A2B09">
        <w:rPr>
          <w:lang w:val="ru-RU"/>
        </w:rPr>
        <w:t>заключенный с</w:t>
      </w:r>
      <w:r w:rsidRPr="002A2B09">
        <w:rPr>
          <w:lang w:val="ro-RO"/>
        </w:rPr>
        <w:t xml:space="preserve"> (</w:t>
      </w:r>
      <w:r w:rsidRPr="002A2B09">
        <w:rPr>
          <w:lang w:val="ru-RU"/>
        </w:rPr>
        <w:t>иностранным партнером</w:t>
      </w:r>
      <w:r w:rsidRPr="002A2B09">
        <w:rPr>
          <w:lang w:val="ro-RO"/>
        </w:rPr>
        <w:t xml:space="preserve">) </w:t>
      </w:r>
      <w:r w:rsidRPr="002A2B09">
        <w:rPr>
          <w:lang w:val="ru-RU"/>
        </w:rPr>
        <w:t xml:space="preserve">   </w:t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u w:val="single"/>
          <w:lang w:val="ro-RO"/>
        </w:rPr>
        <w:tab/>
      </w:r>
      <w:r w:rsidRPr="002A2B09">
        <w:rPr>
          <w:lang w:val="ro-RO"/>
        </w:rPr>
        <w:t xml:space="preserve"> </w:t>
      </w:r>
    </w:p>
    <w:p w:rsidR="00092C5F" w:rsidRPr="002A2B09" w:rsidRDefault="00092C5F" w:rsidP="00092C5F">
      <w:pPr>
        <w:tabs>
          <w:tab w:val="left" w:pos="4320"/>
        </w:tabs>
        <w:jc w:val="both"/>
        <w:rPr>
          <w:lang w:val="ro-RO"/>
        </w:rPr>
      </w:pPr>
      <w:r w:rsidRPr="002A2B09">
        <w:rPr>
          <w:lang w:val="ro-RO"/>
        </w:rPr>
        <w:t xml:space="preserve">                                     Название, адрес экономического агента отправителя/получателя       </w:t>
      </w:r>
      <w:r w:rsidRPr="002A2B09">
        <w:rPr>
          <w:lang w:val="ru-RU"/>
        </w:rPr>
        <w:t xml:space="preserve">перевозимые </w:t>
      </w:r>
      <w:r w:rsidRPr="002A2B09">
        <w:rPr>
          <w:lang w:val="ro-RO"/>
        </w:rPr>
        <w:t xml:space="preserve"> </w:t>
      </w:r>
      <w:r w:rsidRPr="002A2B09">
        <w:rPr>
          <w:u w:val="single"/>
          <w:lang w:val="ro-RO"/>
        </w:rPr>
        <w:t xml:space="preserve">                                                                                                         </w:t>
      </w:r>
      <w:r w:rsidRPr="002A2B09">
        <w:rPr>
          <w:lang w:val="ro-RO"/>
        </w:rPr>
        <w:tab/>
      </w:r>
      <w:r w:rsidRPr="002A2B09">
        <w:rPr>
          <w:vertAlign w:val="superscript"/>
          <w:lang w:val="ro-RO"/>
        </w:rPr>
        <w:t xml:space="preserve">                                                                                                   </w:t>
      </w:r>
      <w:r w:rsidRPr="002A2B09">
        <w:rPr>
          <w:vertAlign w:val="superscript"/>
          <w:lang w:val="ro-RO"/>
        </w:rPr>
        <w:tab/>
      </w:r>
      <w:r w:rsidRPr="002A2B09">
        <w:rPr>
          <w:vertAlign w:val="superscript"/>
          <w:lang w:val="ru-RU"/>
        </w:rPr>
        <w:t>указать тип транспортного средства</w:t>
      </w:r>
      <w:r w:rsidRPr="002A2B09">
        <w:rPr>
          <w:vertAlign w:val="superscript"/>
          <w:lang w:val="ro-RO"/>
        </w:rPr>
        <w:tab/>
      </w:r>
      <w:r w:rsidRPr="002A2B09">
        <w:rPr>
          <w:vertAlign w:val="superscript"/>
          <w:lang w:val="ro-RO"/>
        </w:rPr>
        <w:tab/>
      </w:r>
    </w:p>
    <w:p w:rsidR="00092C5F" w:rsidRPr="002A2B09" w:rsidRDefault="00092C5F" w:rsidP="00092C5F">
      <w:pPr>
        <w:jc w:val="both"/>
        <w:rPr>
          <w:lang w:val="ro-RO"/>
        </w:rPr>
      </w:pPr>
      <w:r w:rsidRPr="002A2B09">
        <w:rPr>
          <w:lang w:val="ru-RU"/>
        </w:rPr>
        <w:t>Аргументация заявления</w:t>
      </w:r>
      <w:r w:rsidRPr="002A2B09">
        <w:rPr>
          <w:lang w:val="ro-RO"/>
        </w:rPr>
        <w:t>: ______________________________________________</w:t>
      </w:r>
    </w:p>
    <w:p w:rsidR="00092C5F" w:rsidRPr="002A2B09" w:rsidRDefault="00092C5F" w:rsidP="00092C5F">
      <w:pPr>
        <w:jc w:val="both"/>
        <w:rPr>
          <w:lang w:val="ru-RU"/>
        </w:rPr>
      </w:pPr>
      <w:r w:rsidRPr="002A2B09">
        <w:rPr>
          <w:lang w:val="ro-RO"/>
        </w:rPr>
        <w:t xml:space="preserve">                                     (указывается аргументированная причина</w:t>
      </w:r>
      <w:r w:rsidRPr="002A2B09">
        <w:rPr>
          <w:lang w:val="ro-MO"/>
        </w:rPr>
        <w:t xml:space="preserve">, </w:t>
      </w:r>
      <w:r w:rsidRPr="002A2B09">
        <w:rPr>
          <w:lang w:val="ro-RO"/>
        </w:rPr>
        <w:t>с приложением подтверждающих документов</w:t>
      </w:r>
      <w:r w:rsidRPr="002A2B09">
        <w:rPr>
          <w:lang w:val="ro-MO"/>
        </w:rPr>
        <w:t xml:space="preserve">, </w:t>
      </w:r>
      <w:r w:rsidRPr="002A2B09">
        <w:rPr>
          <w:lang w:val="ro-RO"/>
        </w:rPr>
        <w:t>контракт поставки действующий на период запроса</w:t>
      </w:r>
      <w:r w:rsidRPr="002A2B09">
        <w:rPr>
          <w:lang w:val="ru-RU"/>
        </w:rPr>
        <w:t>, другие подтверждающие документы необходимые для рассмотрения в случае скоропортящихся товаров или которым необходим специальный режим хранения</w:t>
      </w:r>
      <w:r w:rsidRPr="002A2B09">
        <w:rPr>
          <w:lang w:val="ro-MO"/>
        </w:rPr>
        <w:t>)</w:t>
      </w:r>
      <w:r w:rsidRPr="002A2B09">
        <w:rPr>
          <w:lang w:val="ru-RU"/>
        </w:rPr>
        <w:t xml:space="preserve"> </w:t>
      </w:r>
    </w:p>
    <w:p w:rsidR="00092C5F" w:rsidRPr="002A2B09" w:rsidRDefault="00092C5F" w:rsidP="00092C5F">
      <w:pPr>
        <w:rPr>
          <w:vertAlign w:val="superscript"/>
          <w:lang w:val="ro-RO"/>
        </w:rPr>
      </w:pPr>
    </w:p>
    <w:p w:rsidR="00092C5F" w:rsidRPr="002A2B09" w:rsidRDefault="00092C5F" w:rsidP="00092C5F">
      <w:pPr>
        <w:rPr>
          <w:lang w:val="ro-RO"/>
        </w:rPr>
      </w:pPr>
      <w:r w:rsidRPr="002A2B09">
        <w:rPr>
          <w:b/>
          <w:lang w:val="ru-RU"/>
        </w:rPr>
        <w:t xml:space="preserve">Экономический агент </w:t>
      </w:r>
      <w:r w:rsidRPr="002A2B09">
        <w:rPr>
          <w:b/>
          <w:lang w:val="ro-RO"/>
        </w:rPr>
        <w:t>_____________/______________/</w:t>
      </w:r>
      <w:r w:rsidRPr="002A2B09">
        <w:rPr>
          <w:lang w:val="ro-RO"/>
        </w:rPr>
        <w:t xml:space="preserve"> </w:t>
      </w:r>
      <w:r w:rsidRPr="002A2B09">
        <w:rPr>
          <w:lang w:val="ru-RU"/>
        </w:rPr>
        <w:t>М</w:t>
      </w:r>
      <w:r w:rsidRPr="002A2B09">
        <w:rPr>
          <w:lang w:val="ro-RO"/>
        </w:rPr>
        <w:t>.</w:t>
      </w:r>
      <w:r w:rsidRPr="002A2B09">
        <w:rPr>
          <w:lang w:val="ru-RU"/>
        </w:rPr>
        <w:t>П</w:t>
      </w:r>
      <w:r w:rsidRPr="002A2B09">
        <w:rPr>
          <w:lang w:val="ro-RO"/>
        </w:rPr>
        <w:t>.</w:t>
      </w:r>
    </w:p>
    <w:p w:rsidR="00092C5F" w:rsidRPr="002A2B09" w:rsidRDefault="00092C5F" w:rsidP="00092C5F">
      <w:pPr>
        <w:rPr>
          <w:b/>
          <w:vertAlign w:val="superscript"/>
          <w:lang w:val="ro-RO"/>
        </w:rPr>
      </w:pPr>
      <w:r w:rsidRPr="002A2B09">
        <w:rPr>
          <w:b/>
          <w:lang w:val="ro-RO"/>
        </w:rPr>
        <w:t xml:space="preserve">                                        </w:t>
      </w:r>
      <w:r w:rsidRPr="002A2B09">
        <w:rPr>
          <w:b/>
          <w:lang w:val="ru-RU"/>
        </w:rPr>
        <w:t xml:space="preserve">      Подпись</w:t>
      </w:r>
      <w:r w:rsidRPr="002A2B09">
        <w:rPr>
          <w:b/>
          <w:lang w:val="ro-RO"/>
        </w:rPr>
        <w:t xml:space="preserve">     </w:t>
      </w:r>
      <w:r w:rsidRPr="002A2B09">
        <w:rPr>
          <w:b/>
          <w:lang w:val="ru-RU"/>
        </w:rPr>
        <w:t xml:space="preserve">                  Фамилия</w:t>
      </w:r>
      <w:r w:rsidRPr="002A2B09">
        <w:rPr>
          <w:b/>
          <w:lang w:val="ro-RO"/>
        </w:rPr>
        <w:t xml:space="preserve">, </w:t>
      </w:r>
      <w:r w:rsidRPr="002A2B09">
        <w:rPr>
          <w:b/>
          <w:lang w:val="ru-RU"/>
        </w:rPr>
        <w:t>Имя</w:t>
      </w:r>
    </w:p>
    <w:p w:rsidR="00092C5F" w:rsidRPr="002A2B09" w:rsidRDefault="00092C5F" w:rsidP="00092C5F">
      <w:pPr>
        <w:rPr>
          <w:lang w:val="ro-RO"/>
        </w:rPr>
      </w:pPr>
    </w:p>
    <w:sectPr w:rsidR="00092C5F" w:rsidRPr="002A2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699B"/>
    <w:multiLevelType w:val="hybridMultilevel"/>
    <w:tmpl w:val="147C1A6A"/>
    <w:lvl w:ilvl="0" w:tplc="16CA877C">
      <w:start w:val="1"/>
      <w:numFmt w:val="decimal"/>
      <w:lvlText w:val="%1."/>
      <w:lvlJc w:val="left"/>
      <w:pPr>
        <w:ind w:left="6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  <w:rPr>
        <w:rFonts w:cs="Times New Roman"/>
      </w:rPr>
    </w:lvl>
  </w:abstractNum>
  <w:abstractNum w:abstractNumId="1">
    <w:nsid w:val="3A2E2592"/>
    <w:multiLevelType w:val="hybridMultilevel"/>
    <w:tmpl w:val="147C1A6A"/>
    <w:lvl w:ilvl="0" w:tplc="16CA877C">
      <w:start w:val="1"/>
      <w:numFmt w:val="decimal"/>
      <w:lvlText w:val="%1."/>
      <w:lvlJc w:val="left"/>
      <w:pPr>
        <w:ind w:left="62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F"/>
    <w:rsid w:val="00092C5F"/>
    <w:rsid w:val="002A2B09"/>
    <w:rsid w:val="006A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92C5F"/>
    <w:pPr>
      <w:spacing w:line="322" w:lineRule="exact"/>
      <w:jc w:val="both"/>
    </w:pPr>
  </w:style>
  <w:style w:type="paragraph" w:customStyle="1" w:styleId="Style12">
    <w:name w:val="Style12"/>
    <w:basedOn w:val="Normal"/>
    <w:uiPriority w:val="99"/>
    <w:rsid w:val="00092C5F"/>
    <w:pPr>
      <w:spacing w:line="464" w:lineRule="exact"/>
      <w:jc w:val="both"/>
    </w:pPr>
  </w:style>
  <w:style w:type="character" w:customStyle="1" w:styleId="FontStyle22">
    <w:name w:val="Font Style22"/>
    <w:uiPriority w:val="99"/>
    <w:rsid w:val="00092C5F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092C5F"/>
    <w:rPr>
      <w:rFonts w:ascii="Times New Roman" w:hAnsi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5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092C5F"/>
    <w:pPr>
      <w:spacing w:line="322" w:lineRule="exact"/>
      <w:jc w:val="both"/>
    </w:pPr>
  </w:style>
  <w:style w:type="paragraph" w:customStyle="1" w:styleId="Style12">
    <w:name w:val="Style12"/>
    <w:basedOn w:val="Normal"/>
    <w:uiPriority w:val="99"/>
    <w:rsid w:val="00092C5F"/>
    <w:pPr>
      <w:spacing w:line="464" w:lineRule="exact"/>
      <w:jc w:val="both"/>
    </w:pPr>
  </w:style>
  <w:style w:type="character" w:customStyle="1" w:styleId="FontStyle22">
    <w:name w:val="Font Style22"/>
    <w:uiPriority w:val="99"/>
    <w:rsid w:val="00092C5F"/>
    <w:rPr>
      <w:rFonts w:ascii="Times New Roman" w:hAnsi="Times New Roman"/>
      <w:sz w:val="24"/>
    </w:rPr>
  </w:style>
  <w:style w:type="character" w:customStyle="1" w:styleId="FontStyle29">
    <w:name w:val="Font Style29"/>
    <w:uiPriority w:val="99"/>
    <w:rsid w:val="00092C5F"/>
    <w:rPr>
      <w:rFonts w:ascii="Times New Roman" w:hAnsi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3928</Characters>
  <Application>Microsoft Office Word</Application>
  <DocSecurity>0</DocSecurity>
  <Lines>32</Lines>
  <Paragraphs>9</Paragraphs>
  <ScaleCrop>false</ScaleCrop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2018-01-02T11:35:00Z</dcterms:created>
  <dcterms:modified xsi:type="dcterms:W3CDTF">2018-01-02T11:45:00Z</dcterms:modified>
</cp:coreProperties>
</file>